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ACF3E3" w14:textId="77777777" w:rsidR="00B851B0" w:rsidRPr="00B851B0" w:rsidRDefault="003A1992" w:rsidP="00B851B0">
      <w:pPr>
        <w:pStyle w:val="NoSpacing"/>
        <w:rPr>
          <w:rFonts w:ascii="Arial" w:hAnsi="Arial" w:cs="Arial"/>
          <w:b/>
          <w:sz w:val="36"/>
          <w:szCs w:val="36"/>
          <w:lang w:val="en-US" w:eastAsia="en-GB"/>
        </w:rPr>
      </w:pPr>
      <w:r w:rsidRPr="00B851B0">
        <w:rPr>
          <w:rFonts w:ascii="Arial" w:hAnsi="Arial" w:cs="Arial"/>
          <w:b/>
          <w:noProof/>
          <w:sz w:val="36"/>
          <w:szCs w:val="36"/>
          <w:lang w:eastAsia="en-GB"/>
        </w:rPr>
        <w:drawing>
          <wp:anchor distT="0" distB="0" distL="114300" distR="114300" simplePos="0" relativeHeight="251658240" behindDoc="0" locked="0" layoutInCell="1" allowOverlap="1" wp14:anchorId="038C7929" wp14:editId="3F10CBDF">
            <wp:simplePos x="0" y="0"/>
            <wp:positionH relativeFrom="margin">
              <wp:posOffset>4780915</wp:posOffset>
            </wp:positionH>
            <wp:positionV relativeFrom="margin">
              <wp:posOffset>-647700</wp:posOffset>
            </wp:positionV>
            <wp:extent cx="1731645" cy="705485"/>
            <wp:effectExtent l="0" t="0" r="190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CC Logo Landscape (new 2014).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31645" cy="705485"/>
                    </a:xfrm>
                    <a:prstGeom prst="rect">
                      <a:avLst/>
                    </a:prstGeom>
                  </pic:spPr>
                </pic:pic>
              </a:graphicData>
            </a:graphic>
            <wp14:sizeRelH relativeFrom="margin">
              <wp14:pctWidth>0</wp14:pctWidth>
            </wp14:sizeRelH>
            <wp14:sizeRelV relativeFrom="margin">
              <wp14:pctHeight>0</wp14:pctHeight>
            </wp14:sizeRelV>
          </wp:anchor>
        </w:drawing>
      </w:r>
      <w:r w:rsidR="00015196" w:rsidRPr="00B851B0">
        <w:rPr>
          <w:rFonts w:ascii="Arial" w:hAnsi="Arial" w:cs="Arial"/>
          <w:b/>
          <w:sz w:val="36"/>
          <w:szCs w:val="36"/>
          <w:lang w:val="en-US" w:eastAsia="en-GB"/>
        </w:rPr>
        <w:t xml:space="preserve">JOB </w:t>
      </w:r>
    </w:p>
    <w:p w14:paraId="6B151AD0" w14:textId="1B1AD2F7" w:rsidR="00015196" w:rsidRPr="00B851B0" w:rsidRDefault="00015196" w:rsidP="00B851B0">
      <w:pPr>
        <w:pStyle w:val="NoSpacing"/>
        <w:rPr>
          <w:rFonts w:ascii="Arial" w:hAnsi="Arial" w:cs="Arial"/>
          <w:b/>
          <w:sz w:val="24"/>
          <w:szCs w:val="24"/>
          <w:lang w:val="en-US" w:eastAsia="en-GB"/>
        </w:rPr>
      </w:pPr>
      <w:r w:rsidRPr="00B851B0">
        <w:rPr>
          <w:rFonts w:ascii="Arial" w:hAnsi="Arial" w:cs="Arial"/>
          <w:b/>
          <w:sz w:val="36"/>
          <w:szCs w:val="36"/>
          <w:lang w:val="en-US" w:eastAsia="en-GB"/>
        </w:rPr>
        <w:t>OUTLINE</w:t>
      </w:r>
      <w:r w:rsidR="00B851B0">
        <w:rPr>
          <w:rFonts w:ascii="Arial" w:hAnsi="Arial" w:cs="Arial"/>
          <w:b/>
          <w:sz w:val="36"/>
          <w:szCs w:val="36"/>
          <w:lang w:val="en-US" w:eastAsia="en-GB"/>
        </w:rPr>
        <w:tab/>
      </w:r>
      <w:r w:rsidR="00B851B0">
        <w:rPr>
          <w:rFonts w:ascii="Arial" w:hAnsi="Arial" w:cs="Arial"/>
          <w:b/>
          <w:sz w:val="36"/>
          <w:szCs w:val="36"/>
          <w:lang w:val="en-US" w:eastAsia="en-GB"/>
        </w:rPr>
        <w:tab/>
      </w:r>
      <w:r w:rsidR="00B851B0">
        <w:rPr>
          <w:rFonts w:ascii="Arial" w:hAnsi="Arial" w:cs="Arial"/>
          <w:b/>
          <w:sz w:val="36"/>
          <w:szCs w:val="36"/>
          <w:lang w:val="en-US" w:eastAsia="en-GB"/>
        </w:rPr>
        <w:tab/>
        <w:t xml:space="preserve"> </w:t>
      </w:r>
      <w:r w:rsidR="004A433F">
        <w:rPr>
          <w:rFonts w:ascii="Arial" w:hAnsi="Arial" w:cs="Arial"/>
          <w:b/>
          <w:sz w:val="36"/>
          <w:szCs w:val="36"/>
          <w:lang w:val="en-US" w:eastAsia="en-GB"/>
        </w:rPr>
        <w:t xml:space="preserve">         </w:t>
      </w:r>
      <w:r w:rsidR="00B851B0">
        <w:rPr>
          <w:rFonts w:ascii="Arial" w:hAnsi="Arial" w:cs="Arial"/>
          <w:b/>
          <w:sz w:val="36"/>
          <w:szCs w:val="36"/>
          <w:lang w:val="en-US" w:eastAsia="en-GB"/>
        </w:rPr>
        <w:t xml:space="preserve">         </w:t>
      </w:r>
    </w:p>
    <w:tbl>
      <w:tblPr>
        <w:tblStyle w:val="TableGrid"/>
        <w:tblW w:w="10206" w:type="dxa"/>
        <w:tblInd w:w="-5" w:type="dxa"/>
        <w:tblLook w:val="04A0" w:firstRow="1" w:lastRow="0" w:firstColumn="1" w:lastColumn="0" w:noHBand="0" w:noVBand="1"/>
      </w:tblPr>
      <w:tblGrid>
        <w:gridCol w:w="1985"/>
        <w:gridCol w:w="2693"/>
        <w:gridCol w:w="3325"/>
        <w:gridCol w:w="2203"/>
      </w:tblGrid>
      <w:tr w:rsidR="00D514F3" w:rsidRPr="00B851B0" w14:paraId="6BF1317F" w14:textId="77777777" w:rsidTr="00B851B0">
        <w:tc>
          <w:tcPr>
            <w:tcW w:w="4678" w:type="dxa"/>
            <w:gridSpan w:val="2"/>
          </w:tcPr>
          <w:p w14:paraId="23B2851E" w14:textId="12C430C9" w:rsidR="00D514F3" w:rsidRPr="00B851B0" w:rsidRDefault="00B851B0" w:rsidP="00015196">
            <w:pPr>
              <w:rPr>
                <w:rFonts w:ascii="Arial" w:hAnsi="Arial" w:cs="Arial"/>
                <w:b/>
                <w:sz w:val="24"/>
                <w:szCs w:val="24"/>
                <w:lang w:val="en-US" w:eastAsia="en-GB"/>
              </w:rPr>
            </w:pPr>
            <w:r>
              <w:rPr>
                <w:rFonts w:ascii="Arial" w:hAnsi="Arial" w:cs="Arial"/>
                <w:b/>
                <w:sz w:val="24"/>
                <w:szCs w:val="24"/>
                <w:lang w:val="en-US" w:eastAsia="en-GB"/>
              </w:rPr>
              <w:t xml:space="preserve">Directorate: </w:t>
            </w:r>
            <w:r w:rsidR="00B654BC">
              <w:rPr>
                <w:rFonts w:ascii="Arial" w:hAnsi="Arial" w:cs="Arial"/>
                <w:b/>
                <w:sz w:val="24"/>
                <w:szCs w:val="24"/>
                <w:lang w:val="en-US" w:eastAsia="en-GB"/>
              </w:rPr>
              <w:t>Community and Wellbeing</w:t>
            </w:r>
          </w:p>
          <w:p w14:paraId="12A98493" w14:textId="77777777" w:rsidR="00D514F3" w:rsidRPr="00B851B0" w:rsidRDefault="00D514F3" w:rsidP="00015196">
            <w:pPr>
              <w:rPr>
                <w:rFonts w:ascii="Arial" w:hAnsi="Arial" w:cs="Arial"/>
                <w:b/>
                <w:sz w:val="24"/>
                <w:szCs w:val="24"/>
                <w:lang w:val="en-US" w:eastAsia="en-GB"/>
              </w:rPr>
            </w:pPr>
          </w:p>
        </w:tc>
        <w:tc>
          <w:tcPr>
            <w:tcW w:w="5528" w:type="dxa"/>
            <w:gridSpan w:val="2"/>
          </w:tcPr>
          <w:p w14:paraId="0C4FC97B" w14:textId="1BCB9F46" w:rsidR="00D514F3" w:rsidRPr="00B851B0" w:rsidRDefault="00D514F3" w:rsidP="007D39E2">
            <w:pPr>
              <w:rPr>
                <w:rFonts w:ascii="Arial" w:hAnsi="Arial" w:cs="Arial"/>
                <w:b/>
                <w:sz w:val="24"/>
                <w:szCs w:val="24"/>
                <w:lang w:val="en-US" w:eastAsia="en-GB"/>
              </w:rPr>
            </w:pPr>
            <w:r w:rsidRPr="00B851B0">
              <w:rPr>
                <w:rFonts w:ascii="Arial" w:hAnsi="Arial" w:cs="Arial"/>
                <w:b/>
                <w:sz w:val="24"/>
                <w:szCs w:val="24"/>
                <w:lang w:val="en-US" w:eastAsia="en-GB"/>
              </w:rPr>
              <w:t xml:space="preserve">Section:  </w:t>
            </w:r>
            <w:r w:rsidR="00B654BC" w:rsidRPr="00B654BC">
              <w:rPr>
                <w:rFonts w:ascii="Arial" w:hAnsi="Arial" w:cs="Arial"/>
                <w:b/>
                <w:sz w:val="24"/>
                <w:szCs w:val="24"/>
                <w:lang w:val="en-US" w:eastAsia="en-GB"/>
              </w:rPr>
              <w:t>Revenues and Benefits (Shared Service</w:t>
            </w:r>
            <w:r w:rsidR="00B654BC">
              <w:rPr>
                <w:rFonts w:ascii="Arial" w:hAnsi="Arial" w:cs="Arial"/>
                <w:b/>
                <w:sz w:val="24"/>
                <w:szCs w:val="24"/>
                <w:lang w:val="en-US" w:eastAsia="en-GB"/>
              </w:rPr>
              <w:t xml:space="preserve">s) </w:t>
            </w:r>
          </w:p>
        </w:tc>
      </w:tr>
      <w:tr w:rsidR="00015196" w:rsidRPr="00B851B0" w14:paraId="3BC1423C" w14:textId="77777777" w:rsidTr="00B851B0">
        <w:tc>
          <w:tcPr>
            <w:tcW w:w="1985" w:type="dxa"/>
          </w:tcPr>
          <w:p w14:paraId="1F04CFB9" w14:textId="77777777" w:rsidR="00015196" w:rsidRPr="00B851B0" w:rsidRDefault="00D514F3" w:rsidP="00015196">
            <w:pPr>
              <w:rPr>
                <w:rFonts w:ascii="Arial" w:hAnsi="Arial" w:cs="Arial"/>
                <w:b/>
                <w:sz w:val="24"/>
                <w:szCs w:val="24"/>
                <w:lang w:val="en-US" w:eastAsia="en-GB"/>
              </w:rPr>
            </w:pPr>
            <w:r w:rsidRPr="00B851B0">
              <w:rPr>
                <w:rFonts w:ascii="Arial" w:hAnsi="Arial" w:cs="Arial"/>
                <w:b/>
                <w:sz w:val="24"/>
                <w:szCs w:val="24"/>
                <w:lang w:val="en-US" w:eastAsia="en-GB"/>
              </w:rPr>
              <w:t>Post No:</w:t>
            </w:r>
            <w:r w:rsidR="00E07F1C" w:rsidRPr="00B851B0">
              <w:rPr>
                <w:rFonts w:ascii="Arial" w:hAnsi="Arial" w:cs="Arial"/>
                <w:b/>
                <w:sz w:val="24"/>
                <w:szCs w:val="24"/>
                <w:lang w:val="en-US" w:eastAsia="en-GB"/>
              </w:rPr>
              <w:t xml:space="preserve"> </w:t>
            </w:r>
          </w:p>
          <w:p w14:paraId="16A1A5FB" w14:textId="4E9D9005" w:rsidR="00D514F3" w:rsidRPr="00B851B0" w:rsidRDefault="00B654BC" w:rsidP="00015196">
            <w:pPr>
              <w:rPr>
                <w:rFonts w:ascii="Arial" w:hAnsi="Arial" w:cs="Arial"/>
                <w:b/>
                <w:sz w:val="24"/>
                <w:szCs w:val="24"/>
                <w:lang w:val="en-US" w:eastAsia="en-GB"/>
              </w:rPr>
            </w:pPr>
            <w:r>
              <w:rPr>
                <w:rFonts w:ascii="Arial" w:hAnsi="Arial" w:cs="Arial"/>
                <w:b/>
                <w:sz w:val="24"/>
                <w:szCs w:val="24"/>
                <w:lang w:val="en-US" w:eastAsia="en-GB"/>
              </w:rPr>
              <w:t>CORV04003</w:t>
            </w:r>
          </w:p>
        </w:tc>
        <w:tc>
          <w:tcPr>
            <w:tcW w:w="6018" w:type="dxa"/>
            <w:gridSpan w:val="2"/>
          </w:tcPr>
          <w:p w14:paraId="52694362" w14:textId="09D9FEDD" w:rsidR="00B851B0" w:rsidRPr="00B851B0" w:rsidRDefault="00D514F3" w:rsidP="00723C61">
            <w:pPr>
              <w:rPr>
                <w:rFonts w:ascii="Arial" w:hAnsi="Arial" w:cs="Arial"/>
                <w:b/>
                <w:sz w:val="24"/>
                <w:szCs w:val="24"/>
                <w:lang w:val="en-US" w:eastAsia="en-GB"/>
              </w:rPr>
            </w:pPr>
            <w:r w:rsidRPr="00B851B0">
              <w:rPr>
                <w:rFonts w:ascii="Arial" w:hAnsi="Arial" w:cs="Arial"/>
                <w:b/>
                <w:sz w:val="24"/>
                <w:szCs w:val="24"/>
                <w:lang w:val="en-US" w:eastAsia="en-GB"/>
              </w:rPr>
              <w:t xml:space="preserve">Designation:  </w:t>
            </w:r>
            <w:r w:rsidR="00B654BC">
              <w:rPr>
                <w:rFonts w:ascii="Arial" w:hAnsi="Arial" w:cs="Arial"/>
                <w:b/>
                <w:sz w:val="24"/>
                <w:szCs w:val="24"/>
                <w:lang w:val="en-US" w:eastAsia="en-GB"/>
              </w:rPr>
              <w:t xml:space="preserve">Systems Support Officer </w:t>
            </w:r>
          </w:p>
          <w:p w14:paraId="2B4ADF18" w14:textId="52404ADF" w:rsidR="00015196" w:rsidRPr="00B851B0" w:rsidRDefault="00015196" w:rsidP="00B851B0">
            <w:pPr>
              <w:jc w:val="center"/>
              <w:rPr>
                <w:rFonts w:ascii="Arial" w:hAnsi="Arial" w:cs="Arial"/>
                <w:b/>
                <w:sz w:val="24"/>
                <w:szCs w:val="24"/>
                <w:lang w:val="en-US" w:eastAsia="en-GB"/>
              </w:rPr>
            </w:pPr>
          </w:p>
        </w:tc>
        <w:tc>
          <w:tcPr>
            <w:tcW w:w="2203" w:type="dxa"/>
          </w:tcPr>
          <w:p w14:paraId="725D630C" w14:textId="76CE2225" w:rsidR="00F14EEC" w:rsidRPr="00B851B0" w:rsidRDefault="00D514F3" w:rsidP="00F14EEC">
            <w:pPr>
              <w:rPr>
                <w:rFonts w:ascii="Arial" w:hAnsi="Arial" w:cs="Arial"/>
                <w:b/>
                <w:sz w:val="24"/>
                <w:szCs w:val="24"/>
                <w:lang w:val="en-US" w:eastAsia="en-GB"/>
              </w:rPr>
            </w:pPr>
            <w:r w:rsidRPr="00B851B0">
              <w:rPr>
                <w:rFonts w:ascii="Arial" w:hAnsi="Arial" w:cs="Arial"/>
                <w:b/>
                <w:sz w:val="24"/>
                <w:szCs w:val="24"/>
                <w:lang w:val="en-US" w:eastAsia="en-GB"/>
              </w:rPr>
              <w:t xml:space="preserve">Grade: </w:t>
            </w:r>
            <w:r w:rsidR="00B654BC">
              <w:rPr>
                <w:rFonts w:ascii="Arial" w:hAnsi="Arial" w:cs="Arial"/>
                <w:b/>
                <w:sz w:val="24"/>
                <w:szCs w:val="24"/>
                <w:lang w:val="en-US" w:eastAsia="en-GB"/>
              </w:rPr>
              <w:t xml:space="preserve"> 8</w:t>
            </w:r>
          </w:p>
          <w:p w14:paraId="03ADC092" w14:textId="1DC261BE" w:rsidR="00015196" w:rsidRPr="00B851B0" w:rsidRDefault="00015196" w:rsidP="001405D3">
            <w:pPr>
              <w:rPr>
                <w:rFonts w:ascii="Arial" w:hAnsi="Arial" w:cs="Arial"/>
                <w:b/>
                <w:sz w:val="24"/>
                <w:szCs w:val="24"/>
                <w:lang w:val="en-US" w:eastAsia="en-GB"/>
              </w:rPr>
            </w:pPr>
          </w:p>
        </w:tc>
      </w:tr>
    </w:tbl>
    <w:p w14:paraId="0016BD2F" w14:textId="77777777" w:rsidR="00931B6B" w:rsidRPr="00B851B0" w:rsidRDefault="00931B6B" w:rsidP="003A1992">
      <w:pPr>
        <w:rPr>
          <w:rFonts w:ascii="Arial" w:hAnsi="Arial" w:cs="Arial"/>
          <w:lang w:val="en-US" w:eastAsia="en-GB"/>
        </w:rPr>
      </w:pPr>
    </w:p>
    <w:tbl>
      <w:tblPr>
        <w:tblStyle w:val="TableGrid"/>
        <w:tblW w:w="10206" w:type="dxa"/>
        <w:tblInd w:w="-5" w:type="dxa"/>
        <w:tblLook w:val="04A0" w:firstRow="1" w:lastRow="0" w:firstColumn="1" w:lastColumn="0" w:noHBand="0" w:noVBand="1"/>
      </w:tblPr>
      <w:tblGrid>
        <w:gridCol w:w="10206"/>
      </w:tblGrid>
      <w:tr w:rsidR="00D514F3" w:rsidRPr="00B851B0" w14:paraId="1E7783B9" w14:textId="77777777" w:rsidTr="00B851B0">
        <w:tc>
          <w:tcPr>
            <w:tcW w:w="10206" w:type="dxa"/>
          </w:tcPr>
          <w:p w14:paraId="03646F32" w14:textId="77777777" w:rsidR="00D514F3" w:rsidRDefault="00D514F3" w:rsidP="003A1992">
            <w:pPr>
              <w:rPr>
                <w:rFonts w:ascii="Arial" w:hAnsi="Arial" w:cs="Arial"/>
                <w:b/>
                <w:sz w:val="24"/>
                <w:szCs w:val="24"/>
                <w:lang w:val="en-US" w:eastAsia="en-GB"/>
              </w:rPr>
            </w:pPr>
            <w:r w:rsidRPr="00B851B0">
              <w:rPr>
                <w:rFonts w:ascii="Arial" w:hAnsi="Arial" w:cs="Arial"/>
                <w:b/>
                <w:sz w:val="24"/>
                <w:szCs w:val="24"/>
                <w:lang w:val="en-US" w:eastAsia="en-GB"/>
              </w:rPr>
              <w:t>Purpose of the Job:</w:t>
            </w:r>
          </w:p>
          <w:p w14:paraId="3F0A90B4" w14:textId="77777777" w:rsidR="00B851B0" w:rsidRPr="00B851B0" w:rsidRDefault="00B851B0" w:rsidP="003A1992">
            <w:pPr>
              <w:rPr>
                <w:rFonts w:ascii="Arial" w:hAnsi="Arial" w:cs="Arial"/>
                <w:b/>
                <w:sz w:val="16"/>
                <w:szCs w:val="16"/>
                <w:lang w:val="en-US" w:eastAsia="en-GB"/>
              </w:rPr>
            </w:pPr>
          </w:p>
          <w:p w14:paraId="2272857B" w14:textId="698EB4C5" w:rsidR="00D514F3" w:rsidRPr="00B654BC" w:rsidRDefault="00B654BC" w:rsidP="00F14EEC">
            <w:pPr>
              <w:rPr>
                <w:rFonts w:ascii="Arial" w:hAnsi="Arial" w:cs="Arial"/>
                <w:sz w:val="24"/>
                <w:szCs w:val="24"/>
                <w:lang w:val="en-US" w:eastAsia="en-GB"/>
              </w:rPr>
            </w:pPr>
            <w:r w:rsidRPr="00B654BC">
              <w:rPr>
                <w:rFonts w:ascii="Arial" w:hAnsi="Arial" w:cs="Arial"/>
              </w:rPr>
              <w:t>Provision of Systems Support for Revenues and Benefits users across two sites, working in conjunction with IT teams and suppliers to improve service delivery. System reconciliation, and the provision and analysis of management information, both statistical and performance related</w:t>
            </w:r>
            <w:r w:rsidR="00F26003" w:rsidRPr="00B654BC">
              <w:rPr>
                <w:rFonts w:ascii="Arial" w:hAnsi="Arial" w:cs="Arial"/>
                <w:sz w:val="24"/>
                <w:szCs w:val="24"/>
                <w:lang w:val="en-US" w:eastAsia="en-GB"/>
              </w:rPr>
              <w:br/>
            </w:r>
          </w:p>
        </w:tc>
      </w:tr>
      <w:tr w:rsidR="00D514F3" w:rsidRPr="00B851B0" w14:paraId="4908B8E0" w14:textId="77777777" w:rsidTr="00B851B0">
        <w:tc>
          <w:tcPr>
            <w:tcW w:w="10206" w:type="dxa"/>
          </w:tcPr>
          <w:p w14:paraId="33325668" w14:textId="18BB41A8" w:rsidR="00D514F3" w:rsidRPr="00B851B0" w:rsidRDefault="00D514F3" w:rsidP="00F14EEC">
            <w:pPr>
              <w:rPr>
                <w:rFonts w:ascii="Arial" w:hAnsi="Arial" w:cs="Arial"/>
                <w:sz w:val="24"/>
                <w:szCs w:val="24"/>
                <w:lang w:val="en-US" w:eastAsia="en-GB"/>
              </w:rPr>
            </w:pPr>
            <w:r w:rsidRPr="00B851B0">
              <w:rPr>
                <w:rFonts w:ascii="Arial" w:hAnsi="Arial" w:cs="Arial"/>
                <w:b/>
                <w:sz w:val="24"/>
                <w:szCs w:val="24"/>
                <w:lang w:val="en-US" w:eastAsia="en-GB"/>
              </w:rPr>
              <w:t xml:space="preserve">Main duties/Responsibilities: </w:t>
            </w:r>
            <w:r w:rsidR="003A1992" w:rsidRPr="00B851B0">
              <w:rPr>
                <w:rFonts w:ascii="Arial" w:hAnsi="Arial" w:cs="Arial"/>
                <w:b/>
                <w:sz w:val="24"/>
                <w:szCs w:val="24"/>
                <w:lang w:val="en-US" w:eastAsia="en-GB"/>
              </w:rPr>
              <w:br/>
            </w:r>
          </w:p>
          <w:p w14:paraId="1D276EDA" w14:textId="77777777" w:rsidR="00B654BC" w:rsidRPr="00B654BC" w:rsidRDefault="00B654BC" w:rsidP="00DE34A5">
            <w:pPr>
              <w:pStyle w:val="ListParagraph"/>
              <w:numPr>
                <w:ilvl w:val="0"/>
                <w:numId w:val="6"/>
              </w:numPr>
              <w:rPr>
                <w:rFonts w:ascii="Arial" w:hAnsi="Arial" w:cs="Arial"/>
                <w:sz w:val="24"/>
                <w:szCs w:val="24"/>
                <w:lang w:val="en-US" w:eastAsia="en-GB"/>
              </w:rPr>
            </w:pPr>
            <w:r w:rsidRPr="00B654BC">
              <w:rPr>
                <w:rFonts w:ascii="Arial" w:hAnsi="Arial" w:cs="Arial"/>
              </w:rPr>
              <w:t>To report to the Operations Manager.</w:t>
            </w:r>
          </w:p>
          <w:p w14:paraId="7AA7ED65" w14:textId="77777777" w:rsidR="00B654BC" w:rsidRPr="00B654BC" w:rsidRDefault="00B654BC" w:rsidP="00DE34A5">
            <w:pPr>
              <w:pStyle w:val="ListParagraph"/>
              <w:numPr>
                <w:ilvl w:val="0"/>
                <w:numId w:val="6"/>
              </w:numPr>
              <w:rPr>
                <w:rFonts w:ascii="Arial" w:hAnsi="Arial" w:cs="Arial"/>
                <w:sz w:val="24"/>
                <w:szCs w:val="24"/>
                <w:lang w:val="en-US" w:eastAsia="en-GB"/>
              </w:rPr>
            </w:pPr>
            <w:r w:rsidRPr="00B654BC">
              <w:rPr>
                <w:rFonts w:ascii="Arial" w:hAnsi="Arial" w:cs="Arial"/>
              </w:rPr>
              <w:t xml:space="preserve">Provide support to all users within the service on system related matters. </w:t>
            </w:r>
          </w:p>
          <w:p w14:paraId="3FEEB84F" w14:textId="77777777" w:rsidR="00B654BC" w:rsidRPr="00DE34A5" w:rsidRDefault="00B654BC" w:rsidP="00DE34A5">
            <w:pPr>
              <w:pStyle w:val="ListParagraph"/>
              <w:numPr>
                <w:ilvl w:val="0"/>
                <w:numId w:val="6"/>
              </w:numPr>
              <w:rPr>
                <w:rFonts w:ascii="Arial" w:hAnsi="Arial" w:cs="Arial"/>
                <w:sz w:val="24"/>
                <w:szCs w:val="24"/>
                <w:lang w:val="en-US" w:eastAsia="en-GB"/>
              </w:rPr>
            </w:pPr>
            <w:r w:rsidRPr="00B654BC">
              <w:rPr>
                <w:rFonts w:ascii="Arial" w:hAnsi="Arial" w:cs="Arial"/>
              </w:rPr>
              <w:t>Monitor and review the effectiveness of IT systems within the service, recommending solutions to problems and suggesting improvements and developments, in consultation with users and IT</w:t>
            </w:r>
            <w:r w:rsidRPr="00DE34A5">
              <w:rPr>
                <w:rFonts w:ascii="Arial" w:hAnsi="Arial" w:cs="Arial"/>
              </w:rPr>
              <w:t xml:space="preserve">, to improve service delivery. </w:t>
            </w:r>
          </w:p>
          <w:p w14:paraId="3A03075C" w14:textId="697EB224" w:rsidR="00DE34A5" w:rsidRPr="00DE34A5" w:rsidRDefault="00DE34A5" w:rsidP="00DE34A5">
            <w:pPr>
              <w:pStyle w:val="ListParagraph"/>
              <w:numPr>
                <w:ilvl w:val="0"/>
                <w:numId w:val="6"/>
              </w:numPr>
              <w:rPr>
                <w:rFonts w:ascii="Arial" w:hAnsi="Arial" w:cs="Arial"/>
                <w:sz w:val="24"/>
                <w:szCs w:val="24"/>
                <w:lang w:val="en-US" w:eastAsia="en-GB"/>
              </w:rPr>
            </w:pPr>
            <w:r w:rsidRPr="00DE34A5">
              <w:rPr>
                <w:rFonts w:ascii="Arial" w:hAnsi="Arial" w:cs="Arial"/>
              </w:rPr>
              <w:t>Implement, test and develop any new systems, or new releases to existing systems, in conjunction with IT departments, software suppliers and relevant staff within the service</w:t>
            </w:r>
          </w:p>
          <w:p w14:paraId="34F78E51" w14:textId="77777777" w:rsidR="00B654BC" w:rsidRPr="00B654BC" w:rsidRDefault="00B654BC" w:rsidP="00DE34A5">
            <w:pPr>
              <w:pStyle w:val="ListParagraph"/>
              <w:numPr>
                <w:ilvl w:val="0"/>
                <w:numId w:val="6"/>
              </w:numPr>
              <w:rPr>
                <w:rFonts w:ascii="Arial" w:hAnsi="Arial" w:cs="Arial"/>
                <w:sz w:val="24"/>
                <w:szCs w:val="24"/>
                <w:lang w:val="en-US" w:eastAsia="en-GB"/>
              </w:rPr>
            </w:pPr>
            <w:r w:rsidRPr="00B654BC">
              <w:rPr>
                <w:rFonts w:ascii="Arial" w:hAnsi="Arial" w:cs="Arial"/>
              </w:rPr>
              <w:t xml:space="preserve"> Liaise with IT on “user issues” ensuring compliance with corporate standards. </w:t>
            </w:r>
          </w:p>
          <w:p w14:paraId="6158A3AC" w14:textId="77777777" w:rsidR="00B654BC" w:rsidRPr="00B654BC" w:rsidRDefault="00B654BC" w:rsidP="00DE34A5">
            <w:pPr>
              <w:pStyle w:val="ListParagraph"/>
              <w:numPr>
                <w:ilvl w:val="0"/>
                <w:numId w:val="6"/>
              </w:numPr>
              <w:rPr>
                <w:rFonts w:ascii="Arial" w:hAnsi="Arial" w:cs="Arial"/>
                <w:sz w:val="24"/>
                <w:szCs w:val="24"/>
                <w:lang w:val="en-US" w:eastAsia="en-GB"/>
              </w:rPr>
            </w:pPr>
            <w:r w:rsidRPr="00B654BC">
              <w:rPr>
                <w:rFonts w:ascii="Arial" w:hAnsi="Arial" w:cs="Arial"/>
              </w:rPr>
              <w:t xml:space="preserve"> Be the system administrator for the Academy and document Management systems for Revenues and Benefits, including setting parameters, document templates, job scheduling, exception reports, and the setting of new users and security levels. </w:t>
            </w:r>
          </w:p>
          <w:p w14:paraId="0681B675" w14:textId="77777777" w:rsidR="00B654BC" w:rsidRPr="00B654BC" w:rsidRDefault="00B654BC" w:rsidP="00DE34A5">
            <w:pPr>
              <w:pStyle w:val="ListParagraph"/>
              <w:numPr>
                <w:ilvl w:val="0"/>
                <w:numId w:val="6"/>
              </w:numPr>
              <w:rPr>
                <w:rFonts w:ascii="Arial" w:hAnsi="Arial" w:cs="Arial"/>
                <w:sz w:val="24"/>
                <w:szCs w:val="24"/>
                <w:lang w:val="en-US" w:eastAsia="en-GB"/>
              </w:rPr>
            </w:pPr>
            <w:r w:rsidRPr="00B654BC">
              <w:rPr>
                <w:rFonts w:ascii="Arial" w:hAnsi="Arial" w:cs="Arial"/>
              </w:rPr>
              <w:t xml:space="preserve"> Ensure the smooth day to day management and control of all matters relating to IT systems in use, whilst maximising availability. </w:t>
            </w:r>
          </w:p>
          <w:p w14:paraId="1908A292" w14:textId="77777777" w:rsidR="00B654BC" w:rsidRPr="00B654BC" w:rsidRDefault="00B654BC" w:rsidP="00DE34A5">
            <w:pPr>
              <w:pStyle w:val="ListParagraph"/>
              <w:numPr>
                <w:ilvl w:val="0"/>
                <w:numId w:val="6"/>
              </w:numPr>
              <w:rPr>
                <w:rFonts w:ascii="Arial" w:hAnsi="Arial" w:cs="Arial"/>
                <w:sz w:val="24"/>
                <w:szCs w:val="24"/>
                <w:lang w:val="en-US" w:eastAsia="en-GB"/>
              </w:rPr>
            </w:pPr>
            <w:r w:rsidRPr="00B654BC">
              <w:rPr>
                <w:rFonts w:ascii="Arial" w:hAnsi="Arial" w:cs="Arial"/>
              </w:rPr>
              <w:t xml:space="preserve">Attend IT system user groups, development and liaison meetings as required. </w:t>
            </w:r>
          </w:p>
          <w:p w14:paraId="43D2DCAC" w14:textId="0E64ACDD" w:rsidR="00B654BC" w:rsidRPr="00B654BC" w:rsidRDefault="00B654BC" w:rsidP="00DE34A5">
            <w:pPr>
              <w:pStyle w:val="ListParagraph"/>
              <w:numPr>
                <w:ilvl w:val="0"/>
                <w:numId w:val="6"/>
              </w:numPr>
              <w:rPr>
                <w:rFonts w:ascii="Arial" w:hAnsi="Arial" w:cs="Arial"/>
                <w:sz w:val="24"/>
                <w:szCs w:val="24"/>
                <w:lang w:val="en-US" w:eastAsia="en-GB"/>
              </w:rPr>
            </w:pPr>
            <w:r w:rsidRPr="00B654BC">
              <w:rPr>
                <w:rFonts w:ascii="Arial" w:hAnsi="Arial" w:cs="Arial"/>
              </w:rPr>
              <w:t xml:space="preserve"> </w:t>
            </w:r>
            <w:r w:rsidR="00DE34A5">
              <w:rPr>
                <w:rFonts w:ascii="Arial" w:hAnsi="Arial" w:cs="Arial"/>
              </w:rPr>
              <w:t>F</w:t>
            </w:r>
            <w:r w:rsidRPr="00B654BC">
              <w:rPr>
                <w:rFonts w:ascii="Arial" w:hAnsi="Arial" w:cs="Arial"/>
              </w:rPr>
              <w:t>ormulat</w:t>
            </w:r>
            <w:r w:rsidR="00DE34A5">
              <w:rPr>
                <w:rFonts w:ascii="Arial" w:hAnsi="Arial" w:cs="Arial"/>
              </w:rPr>
              <w:t xml:space="preserve">e </w:t>
            </w:r>
            <w:r w:rsidRPr="00B654BC">
              <w:rPr>
                <w:rFonts w:ascii="Arial" w:hAnsi="Arial" w:cs="Arial"/>
              </w:rPr>
              <w:t xml:space="preserve">and implement in-house training for staff on system related matters and produce and maintain systems procedure manuals, adapted for local needs. </w:t>
            </w:r>
          </w:p>
          <w:p w14:paraId="3BBD6C1B" w14:textId="77777777" w:rsidR="00B654BC" w:rsidRPr="00B654BC" w:rsidRDefault="00B654BC" w:rsidP="00DE34A5">
            <w:pPr>
              <w:pStyle w:val="ListParagraph"/>
              <w:numPr>
                <w:ilvl w:val="0"/>
                <w:numId w:val="6"/>
              </w:numPr>
              <w:rPr>
                <w:rFonts w:ascii="Arial" w:hAnsi="Arial" w:cs="Arial"/>
                <w:sz w:val="24"/>
                <w:szCs w:val="24"/>
                <w:lang w:val="en-US" w:eastAsia="en-GB"/>
              </w:rPr>
            </w:pPr>
            <w:r w:rsidRPr="00B654BC">
              <w:rPr>
                <w:rFonts w:ascii="Arial" w:hAnsi="Arial" w:cs="Arial"/>
              </w:rPr>
              <w:t xml:space="preserve"> Ensure that all documents, </w:t>
            </w:r>
            <w:proofErr w:type="spellStart"/>
            <w:r w:rsidRPr="00B654BC">
              <w:rPr>
                <w:rFonts w:ascii="Arial" w:hAnsi="Arial" w:cs="Arial"/>
              </w:rPr>
              <w:t>eg.</w:t>
            </w:r>
            <w:proofErr w:type="spellEnd"/>
            <w:r w:rsidRPr="00B654BC">
              <w:rPr>
                <w:rFonts w:ascii="Arial" w:hAnsi="Arial" w:cs="Arial"/>
              </w:rPr>
              <w:t xml:space="preserve"> demands, reminders, summonses etc. are issued in accordance with prepared timetables. </w:t>
            </w:r>
          </w:p>
          <w:p w14:paraId="3C6D808A" w14:textId="77777777" w:rsidR="00B654BC" w:rsidRPr="00DE34A5" w:rsidRDefault="00B654BC" w:rsidP="00DE34A5">
            <w:pPr>
              <w:pStyle w:val="ListParagraph"/>
              <w:numPr>
                <w:ilvl w:val="0"/>
                <w:numId w:val="6"/>
              </w:numPr>
              <w:rPr>
                <w:rFonts w:ascii="Arial" w:hAnsi="Arial" w:cs="Arial"/>
                <w:sz w:val="24"/>
                <w:szCs w:val="24"/>
                <w:lang w:val="en-US" w:eastAsia="en-GB"/>
              </w:rPr>
            </w:pPr>
            <w:r w:rsidRPr="00B654BC">
              <w:rPr>
                <w:rFonts w:ascii="Arial" w:hAnsi="Arial" w:cs="Arial"/>
              </w:rPr>
              <w:t xml:space="preserve"> In conjunction with Senior Officers, IT and software suppliers carry out the year-end and annual billing process for Business Rates, Council Tax and Benefits. </w:t>
            </w:r>
          </w:p>
          <w:p w14:paraId="002F3A7E" w14:textId="6FBEBBF0" w:rsidR="00B654BC" w:rsidRPr="00DE34A5" w:rsidRDefault="00DE34A5" w:rsidP="00DE34A5">
            <w:pPr>
              <w:pStyle w:val="BodyText2"/>
              <w:numPr>
                <w:ilvl w:val="0"/>
                <w:numId w:val="6"/>
              </w:numPr>
              <w:jc w:val="left"/>
              <w:rPr>
                <w:sz w:val="22"/>
              </w:rPr>
            </w:pPr>
            <w:r w:rsidRPr="008A625E">
              <w:rPr>
                <w:sz w:val="22"/>
              </w:rPr>
              <w:t xml:space="preserve">Be the “Webmaster” for Revenues and </w:t>
            </w:r>
            <w:smartTag w:uri="urn:schemas-microsoft-com:office:smarttags" w:element="PersonName">
              <w:r w:rsidRPr="008A625E">
                <w:rPr>
                  <w:sz w:val="22"/>
                </w:rPr>
                <w:t>Benefits</w:t>
              </w:r>
            </w:smartTag>
            <w:r w:rsidRPr="008A625E">
              <w:rPr>
                <w:sz w:val="22"/>
              </w:rPr>
              <w:t xml:space="preserve"> with responsibility for entering new data, and for the upkeep of existing pages.</w:t>
            </w:r>
          </w:p>
          <w:p w14:paraId="55CAFE01" w14:textId="77777777" w:rsidR="00B654BC" w:rsidRPr="00B654BC" w:rsidRDefault="00B654BC" w:rsidP="00DE34A5">
            <w:pPr>
              <w:pStyle w:val="ListParagraph"/>
              <w:numPr>
                <w:ilvl w:val="0"/>
                <w:numId w:val="6"/>
              </w:numPr>
              <w:rPr>
                <w:rFonts w:ascii="Arial" w:hAnsi="Arial" w:cs="Arial"/>
                <w:sz w:val="24"/>
                <w:szCs w:val="24"/>
                <w:lang w:val="en-US" w:eastAsia="en-GB"/>
              </w:rPr>
            </w:pPr>
            <w:r w:rsidRPr="00B654BC">
              <w:rPr>
                <w:rFonts w:ascii="Arial" w:hAnsi="Arial" w:cs="Arial"/>
              </w:rPr>
              <w:t xml:space="preserve"> Administer system reconciliation procedures, ensuring that funds remain in balance and liaise with Financial Services regarding discrepancies and Collection Fund issues. </w:t>
            </w:r>
          </w:p>
          <w:p w14:paraId="0A098B0D" w14:textId="77777777" w:rsidR="00B654BC" w:rsidRPr="00B654BC" w:rsidRDefault="00B654BC" w:rsidP="00DE34A5">
            <w:pPr>
              <w:pStyle w:val="ListParagraph"/>
              <w:numPr>
                <w:ilvl w:val="0"/>
                <w:numId w:val="6"/>
              </w:numPr>
              <w:rPr>
                <w:rFonts w:ascii="Arial" w:hAnsi="Arial" w:cs="Arial"/>
                <w:sz w:val="24"/>
                <w:szCs w:val="24"/>
                <w:lang w:val="en-US" w:eastAsia="en-GB"/>
              </w:rPr>
            </w:pPr>
            <w:r w:rsidRPr="00B654BC">
              <w:rPr>
                <w:rFonts w:ascii="Arial" w:hAnsi="Arial" w:cs="Arial"/>
              </w:rPr>
              <w:t xml:space="preserve"> Maintain and administer a Suspense Account for unidentified local taxation income. </w:t>
            </w:r>
          </w:p>
          <w:p w14:paraId="7BCBA43F" w14:textId="77777777" w:rsidR="00B654BC" w:rsidRPr="00B654BC" w:rsidRDefault="00B654BC" w:rsidP="00DE34A5">
            <w:pPr>
              <w:pStyle w:val="ListParagraph"/>
              <w:numPr>
                <w:ilvl w:val="0"/>
                <w:numId w:val="6"/>
              </w:numPr>
              <w:rPr>
                <w:rFonts w:ascii="Arial" w:hAnsi="Arial" w:cs="Arial"/>
                <w:sz w:val="24"/>
                <w:szCs w:val="24"/>
                <w:lang w:val="en-US" w:eastAsia="en-GB"/>
              </w:rPr>
            </w:pPr>
            <w:r w:rsidRPr="00B654BC">
              <w:rPr>
                <w:rFonts w:ascii="Arial" w:hAnsi="Arial" w:cs="Arial"/>
              </w:rPr>
              <w:t xml:space="preserve"> In conjunction with Senior Officers, complete Government returns for statistical purposes ensuring the integrity of data and liaise with external and internal audit and financial services regarding the verification of these figures. </w:t>
            </w:r>
          </w:p>
          <w:p w14:paraId="421B5BFC" w14:textId="77777777" w:rsidR="00B654BC" w:rsidRPr="00B654BC" w:rsidRDefault="00B654BC" w:rsidP="00DE34A5">
            <w:pPr>
              <w:pStyle w:val="ListParagraph"/>
              <w:numPr>
                <w:ilvl w:val="0"/>
                <w:numId w:val="6"/>
              </w:numPr>
              <w:rPr>
                <w:rFonts w:ascii="Arial" w:hAnsi="Arial" w:cs="Arial"/>
                <w:sz w:val="24"/>
                <w:szCs w:val="24"/>
                <w:lang w:val="en-US" w:eastAsia="en-GB"/>
              </w:rPr>
            </w:pPr>
            <w:r w:rsidRPr="00B654BC">
              <w:rPr>
                <w:rFonts w:ascii="Arial" w:hAnsi="Arial" w:cs="Arial"/>
              </w:rPr>
              <w:t xml:space="preserve">Provide senior management with monthly and annual collection statistics. </w:t>
            </w:r>
          </w:p>
          <w:p w14:paraId="02275887" w14:textId="77777777" w:rsidR="00B654BC" w:rsidRPr="00B654BC" w:rsidRDefault="00B654BC" w:rsidP="00DE34A5">
            <w:pPr>
              <w:pStyle w:val="ListParagraph"/>
              <w:numPr>
                <w:ilvl w:val="0"/>
                <w:numId w:val="6"/>
              </w:numPr>
              <w:rPr>
                <w:rFonts w:ascii="Arial" w:hAnsi="Arial" w:cs="Arial"/>
                <w:sz w:val="24"/>
                <w:szCs w:val="24"/>
                <w:lang w:val="en-US" w:eastAsia="en-GB"/>
              </w:rPr>
            </w:pPr>
            <w:r w:rsidRPr="00B654BC">
              <w:rPr>
                <w:rFonts w:ascii="Arial" w:hAnsi="Arial" w:cs="Arial"/>
              </w:rPr>
              <w:t xml:space="preserve">Participate in Benchmarking exercises and compile comparative statistics </w:t>
            </w:r>
          </w:p>
          <w:p w14:paraId="668BA5F7" w14:textId="77777777" w:rsidR="00B654BC" w:rsidRPr="00B654BC" w:rsidRDefault="00B654BC" w:rsidP="00DE34A5">
            <w:pPr>
              <w:pStyle w:val="ListParagraph"/>
              <w:numPr>
                <w:ilvl w:val="0"/>
                <w:numId w:val="6"/>
              </w:numPr>
              <w:rPr>
                <w:rFonts w:ascii="Arial" w:hAnsi="Arial" w:cs="Arial"/>
                <w:sz w:val="24"/>
                <w:szCs w:val="24"/>
                <w:lang w:val="en-US" w:eastAsia="en-GB"/>
              </w:rPr>
            </w:pPr>
            <w:r w:rsidRPr="00B654BC">
              <w:rPr>
                <w:rFonts w:ascii="Arial" w:hAnsi="Arial" w:cs="Arial"/>
              </w:rPr>
              <w:t xml:space="preserve">Assist in the development and provision of management information relating to the performance of the Revenues and Benefits teams and provide feedback to all internal and external stakeholders. </w:t>
            </w:r>
          </w:p>
          <w:p w14:paraId="73C4D310" w14:textId="77777777" w:rsidR="00B654BC" w:rsidRPr="00B654BC" w:rsidRDefault="00B654BC" w:rsidP="00DE34A5">
            <w:pPr>
              <w:pStyle w:val="ListParagraph"/>
              <w:numPr>
                <w:ilvl w:val="0"/>
                <w:numId w:val="6"/>
              </w:numPr>
              <w:rPr>
                <w:rFonts w:ascii="Arial" w:hAnsi="Arial" w:cs="Arial"/>
                <w:sz w:val="24"/>
                <w:szCs w:val="24"/>
                <w:lang w:val="en-US" w:eastAsia="en-GB"/>
              </w:rPr>
            </w:pPr>
            <w:r w:rsidRPr="00B654BC">
              <w:rPr>
                <w:rFonts w:ascii="Arial" w:hAnsi="Arial" w:cs="Arial"/>
              </w:rPr>
              <w:t xml:space="preserve"> To ensure that all procedures are carried out and information given to the public is in accordance with current legislation, regulations and Council Policy, with particular emphasis on customer care. </w:t>
            </w:r>
          </w:p>
          <w:p w14:paraId="1D039D92" w14:textId="77777777" w:rsidR="00B654BC" w:rsidRPr="00B654BC" w:rsidRDefault="00B654BC" w:rsidP="00DE34A5">
            <w:pPr>
              <w:pStyle w:val="ListParagraph"/>
              <w:numPr>
                <w:ilvl w:val="0"/>
                <w:numId w:val="6"/>
              </w:numPr>
              <w:rPr>
                <w:rFonts w:ascii="Arial" w:hAnsi="Arial" w:cs="Arial"/>
                <w:sz w:val="24"/>
                <w:szCs w:val="24"/>
                <w:lang w:val="en-US" w:eastAsia="en-GB"/>
              </w:rPr>
            </w:pPr>
            <w:r w:rsidRPr="00B654BC">
              <w:rPr>
                <w:rFonts w:ascii="Arial" w:hAnsi="Arial" w:cs="Arial"/>
              </w:rPr>
              <w:t xml:space="preserve"> To ensure the compliance with Health &amp; Safety policies and Data Protection and Freedom of Information principles. </w:t>
            </w:r>
          </w:p>
          <w:p w14:paraId="428CBEA0" w14:textId="77777777" w:rsidR="00B654BC" w:rsidRPr="00B654BC" w:rsidRDefault="00B654BC" w:rsidP="00DE34A5">
            <w:pPr>
              <w:pStyle w:val="ListParagraph"/>
              <w:numPr>
                <w:ilvl w:val="0"/>
                <w:numId w:val="6"/>
              </w:numPr>
              <w:rPr>
                <w:rFonts w:ascii="Arial" w:hAnsi="Arial" w:cs="Arial"/>
                <w:sz w:val="24"/>
                <w:szCs w:val="24"/>
                <w:lang w:val="en-US" w:eastAsia="en-GB"/>
              </w:rPr>
            </w:pPr>
            <w:r w:rsidRPr="00B654BC">
              <w:rPr>
                <w:rFonts w:ascii="Arial" w:hAnsi="Arial" w:cs="Arial"/>
              </w:rPr>
              <w:lastRenderedPageBreak/>
              <w:t xml:space="preserve"> Monitor performance against the requirements, standards and targets laid down by DWP, the Corporate Plan, the Service Business Plan and individual Team Key Work and Performance Objectives. </w:t>
            </w:r>
          </w:p>
          <w:p w14:paraId="43294E47" w14:textId="049EFAFF" w:rsidR="00B654BC" w:rsidRPr="00B654BC" w:rsidRDefault="00DE34A5" w:rsidP="00DE34A5">
            <w:pPr>
              <w:pStyle w:val="ListParagraph"/>
              <w:numPr>
                <w:ilvl w:val="0"/>
                <w:numId w:val="6"/>
              </w:numPr>
              <w:rPr>
                <w:rFonts w:ascii="Arial" w:hAnsi="Arial" w:cs="Arial"/>
                <w:sz w:val="24"/>
                <w:szCs w:val="24"/>
                <w:lang w:val="en-US" w:eastAsia="en-GB"/>
              </w:rPr>
            </w:pPr>
            <w:r>
              <w:rPr>
                <w:rFonts w:ascii="Arial" w:hAnsi="Arial" w:cs="Arial"/>
              </w:rPr>
              <w:t xml:space="preserve">Manage </w:t>
            </w:r>
            <w:r w:rsidR="00B654BC" w:rsidRPr="00B654BC">
              <w:rPr>
                <w:rFonts w:ascii="Arial" w:hAnsi="Arial" w:cs="Arial"/>
              </w:rPr>
              <w:t xml:space="preserve">specific projects and resources as identified, ensuring delivery within approved timescales. Identify and report any shortfalls or barriers which may affect progress. </w:t>
            </w:r>
          </w:p>
          <w:p w14:paraId="7246855F" w14:textId="77777777" w:rsidR="00B654BC" w:rsidRPr="00B654BC" w:rsidRDefault="00B654BC" w:rsidP="00DE34A5">
            <w:pPr>
              <w:pStyle w:val="ListParagraph"/>
              <w:numPr>
                <w:ilvl w:val="0"/>
                <w:numId w:val="6"/>
              </w:numPr>
              <w:rPr>
                <w:rFonts w:ascii="Arial" w:hAnsi="Arial" w:cs="Arial"/>
                <w:sz w:val="24"/>
                <w:szCs w:val="24"/>
                <w:lang w:val="en-US" w:eastAsia="en-GB"/>
              </w:rPr>
            </w:pPr>
            <w:r w:rsidRPr="00B654BC">
              <w:rPr>
                <w:rFonts w:ascii="Arial" w:hAnsi="Arial" w:cs="Arial"/>
              </w:rPr>
              <w:t xml:space="preserve"> Actively contribute to the Council’s e-government agenda. </w:t>
            </w:r>
          </w:p>
          <w:p w14:paraId="2D29963E" w14:textId="5DE34121" w:rsidR="001638B9" w:rsidRPr="00B654BC" w:rsidRDefault="00B654BC" w:rsidP="00DE34A5">
            <w:pPr>
              <w:pStyle w:val="ListParagraph"/>
              <w:numPr>
                <w:ilvl w:val="0"/>
                <w:numId w:val="6"/>
              </w:numPr>
              <w:rPr>
                <w:rFonts w:ascii="Arial" w:hAnsi="Arial" w:cs="Arial"/>
                <w:sz w:val="24"/>
                <w:szCs w:val="24"/>
                <w:lang w:val="en-US" w:eastAsia="en-GB"/>
              </w:rPr>
            </w:pPr>
            <w:r w:rsidRPr="00B654BC">
              <w:rPr>
                <w:rFonts w:ascii="Arial" w:hAnsi="Arial" w:cs="Arial"/>
              </w:rPr>
              <w:t xml:space="preserve"> To fulfil upon request any task reasonably requested of him / her and falling within the range of his / her expertise.</w:t>
            </w:r>
          </w:p>
          <w:p w14:paraId="5846FC95" w14:textId="77777777" w:rsidR="00D514F3" w:rsidRPr="00B654BC" w:rsidRDefault="00D514F3" w:rsidP="00D514F3">
            <w:pPr>
              <w:rPr>
                <w:rFonts w:ascii="Arial" w:hAnsi="Arial" w:cs="Arial"/>
                <w:sz w:val="24"/>
                <w:szCs w:val="24"/>
                <w:lang w:val="en-US" w:eastAsia="en-GB"/>
              </w:rPr>
            </w:pPr>
          </w:p>
          <w:p w14:paraId="3654BC84" w14:textId="77777777" w:rsidR="00D514F3" w:rsidRPr="00B851B0" w:rsidRDefault="00D514F3" w:rsidP="00D514F3">
            <w:pPr>
              <w:rPr>
                <w:rFonts w:ascii="Arial" w:hAnsi="Arial" w:cs="Arial"/>
                <w:sz w:val="24"/>
                <w:szCs w:val="24"/>
                <w:lang w:val="en-US" w:eastAsia="en-GB"/>
              </w:rPr>
            </w:pPr>
            <w:r w:rsidRPr="00B851B0">
              <w:rPr>
                <w:rFonts w:ascii="Arial" w:hAnsi="Arial" w:cs="Arial"/>
                <w:sz w:val="24"/>
                <w:szCs w:val="24"/>
                <w:lang w:val="en-US" w:eastAsia="en-GB"/>
              </w:rPr>
              <w:t xml:space="preserve">NB:  The Council is an equal opportunities employer and provider of services.  The Council has a statutory duty to promote </w:t>
            </w:r>
            <w:proofErr w:type="gramStart"/>
            <w:r w:rsidRPr="00B851B0">
              <w:rPr>
                <w:rFonts w:ascii="Arial" w:hAnsi="Arial" w:cs="Arial"/>
                <w:sz w:val="24"/>
                <w:szCs w:val="24"/>
                <w:lang w:val="en-US" w:eastAsia="en-GB"/>
              </w:rPr>
              <w:t>equality</w:t>
            </w:r>
            <w:proofErr w:type="gramEnd"/>
            <w:r w:rsidRPr="00B851B0">
              <w:rPr>
                <w:rFonts w:ascii="Arial" w:hAnsi="Arial" w:cs="Arial"/>
                <w:sz w:val="24"/>
                <w:szCs w:val="24"/>
                <w:lang w:val="en-US" w:eastAsia="en-GB"/>
              </w:rPr>
              <w:t xml:space="preserve"> and all employees must be aware of that duty and work to the Council’s equality standards</w:t>
            </w:r>
          </w:p>
          <w:p w14:paraId="6BD0EC5E" w14:textId="77777777" w:rsidR="00D514F3" w:rsidRPr="00B851B0" w:rsidRDefault="00D514F3" w:rsidP="00D514F3">
            <w:pPr>
              <w:rPr>
                <w:rFonts w:ascii="Arial" w:hAnsi="Arial" w:cs="Arial"/>
                <w:caps/>
                <w:spacing w:val="30"/>
                <w:sz w:val="24"/>
                <w:szCs w:val="24"/>
                <w:lang w:val="en-US" w:eastAsia="en-GB"/>
              </w:rPr>
            </w:pPr>
          </w:p>
        </w:tc>
      </w:tr>
      <w:tr w:rsidR="00D514F3" w:rsidRPr="00B851B0" w14:paraId="4CC98C75" w14:textId="77777777" w:rsidTr="00B851B0">
        <w:tc>
          <w:tcPr>
            <w:tcW w:w="10206" w:type="dxa"/>
          </w:tcPr>
          <w:p w14:paraId="6EA94469" w14:textId="77777777" w:rsidR="00D514F3" w:rsidRPr="00B851B0" w:rsidRDefault="00D514F3" w:rsidP="00D514F3">
            <w:pPr>
              <w:rPr>
                <w:rFonts w:ascii="Arial" w:hAnsi="Arial" w:cs="Arial"/>
                <w:sz w:val="24"/>
                <w:szCs w:val="24"/>
                <w:lang w:val="en-US" w:eastAsia="en-GB"/>
              </w:rPr>
            </w:pPr>
            <w:r w:rsidRPr="00B851B0">
              <w:rPr>
                <w:rFonts w:ascii="Arial" w:hAnsi="Arial" w:cs="Arial"/>
                <w:sz w:val="24"/>
                <w:szCs w:val="24"/>
                <w:lang w:val="en-US" w:eastAsia="en-GB"/>
              </w:rPr>
              <w:lastRenderedPageBreak/>
              <w:t>In addition, other duties at the same level of responsibility may be allocated at any time.</w:t>
            </w:r>
          </w:p>
          <w:p w14:paraId="6EB26495" w14:textId="52CEC8B8" w:rsidR="00D514F3" w:rsidRPr="004A433F" w:rsidRDefault="007D39E2" w:rsidP="000D0567">
            <w:pPr>
              <w:jc w:val="right"/>
              <w:rPr>
                <w:rFonts w:ascii="Arial" w:hAnsi="Arial" w:cs="Arial"/>
                <w:sz w:val="20"/>
                <w:szCs w:val="20"/>
                <w:lang w:val="en-US" w:eastAsia="en-GB"/>
              </w:rPr>
            </w:pPr>
            <w:r>
              <w:rPr>
                <w:rFonts w:ascii="Arial" w:hAnsi="Arial" w:cs="Arial"/>
                <w:sz w:val="20"/>
                <w:szCs w:val="20"/>
                <w:lang w:val="en-US" w:eastAsia="en-GB"/>
              </w:rPr>
              <w:t xml:space="preserve">Date Produced: </w:t>
            </w:r>
            <w:r w:rsidR="00B654BC">
              <w:rPr>
                <w:rFonts w:ascii="Arial" w:hAnsi="Arial" w:cs="Arial"/>
                <w:sz w:val="20"/>
                <w:szCs w:val="20"/>
                <w:lang w:val="en-US" w:eastAsia="en-GB"/>
              </w:rPr>
              <w:t>August 2024</w:t>
            </w:r>
          </w:p>
        </w:tc>
      </w:tr>
    </w:tbl>
    <w:p w14:paraId="6B1E46BC" w14:textId="77777777" w:rsidR="00F53A90" w:rsidRDefault="00F53A90">
      <w:pPr>
        <w:rPr>
          <w:rFonts w:ascii="Arial" w:hAnsi="Arial" w:cs="Arial"/>
        </w:rPr>
      </w:pPr>
    </w:p>
    <w:p w14:paraId="60F23773" w14:textId="77777777" w:rsidR="00B654BC" w:rsidRDefault="00B654BC" w:rsidP="00B654BC">
      <w:pPr>
        <w:rPr>
          <w:rFonts w:ascii="Arial" w:hAnsi="Arial" w:cs="Arial"/>
        </w:rPr>
      </w:pPr>
    </w:p>
    <w:p w14:paraId="5175967B" w14:textId="77777777" w:rsidR="00B654BC" w:rsidRPr="00B654BC" w:rsidRDefault="00B654BC" w:rsidP="00B654BC">
      <w:pPr>
        <w:rPr>
          <w:rFonts w:ascii="Arial" w:hAnsi="Arial" w:cs="Arial"/>
        </w:rPr>
      </w:pPr>
      <w:r w:rsidRPr="00B654BC">
        <w:rPr>
          <w:rFonts w:ascii="Arial" w:hAnsi="Arial" w:cs="Arial"/>
        </w:rPr>
        <w:t xml:space="preserve">Position in Departmental </w:t>
      </w:r>
      <w:proofErr w:type="gramStart"/>
      <w:r w:rsidRPr="00B654BC">
        <w:rPr>
          <w:rFonts w:ascii="Arial" w:hAnsi="Arial" w:cs="Arial"/>
        </w:rPr>
        <w:t>Structure:-</w:t>
      </w:r>
      <w:proofErr w:type="gramEnd"/>
      <w:r w:rsidRPr="00B654BC">
        <w:rPr>
          <w:rFonts w:ascii="Arial" w:hAnsi="Arial" w:cs="Arial"/>
        </w:rPr>
        <w:t xml:space="preserve"> </w:t>
      </w:r>
    </w:p>
    <w:p w14:paraId="49E2ACFB" w14:textId="77777777" w:rsidR="00B654BC" w:rsidRPr="00B654BC" w:rsidRDefault="00B654BC" w:rsidP="00B654BC">
      <w:pPr>
        <w:rPr>
          <w:rFonts w:ascii="Arial" w:hAnsi="Arial" w:cs="Arial"/>
        </w:rPr>
      </w:pPr>
    </w:p>
    <w:p w14:paraId="293BA7C7" w14:textId="0C28B9FE" w:rsidR="00B654BC" w:rsidRPr="00B654BC" w:rsidRDefault="00B654BC" w:rsidP="00B654BC">
      <w:pPr>
        <w:jc w:val="center"/>
        <w:rPr>
          <w:rFonts w:ascii="Arial" w:hAnsi="Arial" w:cs="Arial"/>
        </w:rPr>
      </w:pPr>
      <w:r w:rsidRPr="00B654BC">
        <w:rPr>
          <w:rFonts w:ascii="Arial" w:hAnsi="Arial" w:cs="Arial"/>
        </w:rPr>
        <w:t xml:space="preserve"> Head of Shared Service </w:t>
      </w:r>
    </w:p>
    <w:p w14:paraId="5994B4C8" w14:textId="77777777" w:rsidR="00B654BC" w:rsidRPr="00B654BC" w:rsidRDefault="00B654BC" w:rsidP="00B654BC">
      <w:pPr>
        <w:jc w:val="center"/>
        <w:rPr>
          <w:rFonts w:ascii="Arial" w:hAnsi="Arial" w:cs="Arial"/>
        </w:rPr>
      </w:pPr>
      <w:r w:rsidRPr="00B654BC">
        <w:rPr>
          <w:rFonts w:ascii="Arial" w:hAnsi="Arial" w:cs="Arial"/>
        </w:rPr>
        <w:t xml:space="preserve">I </w:t>
      </w:r>
    </w:p>
    <w:p w14:paraId="42DAF124" w14:textId="77777777" w:rsidR="00B654BC" w:rsidRPr="00B654BC" w:rsidRDefault="00B654BC" w:rsidP="00B654BC">
      <w:pPr>
        <w:jc w:val="center"/>
        <w:rPr>
          <w:rFonts w:ascii="Arial" w:hAnsi="Arial" w:cs="Arial"/>
        </w:rPr>
      </w:pPr>
      <w:r w:rsidRPr="00B654BC">
        <w:rPr>
          <w:rFonts w:ascii="Arial" w:hAnsi="Arial" w:cs="Arial"/>
        </w:rPr>
        <w:t xml:space="preserve">Business Support Manager </w:t>
      </w:r>
    </w:p>
    <w:p w14:paraId="161830B6" w14:textId="77777777" w:rsidR="00B654BC" w:rsidRPr="00B654BC" w:rsidRDefault="00B654BC" w:rsidP="00B654BC">
      <w:pPr>
        <w:jc w:val="center"/>
        <w:rPr>
          <w:rFonts w:ascii="Arial" w:hAnsi="Arial" w:cs="Arial"/>
        </w:rPr>
      </w:pPr>
      <w:r w:rsidRPr="00B654BC">
        <w:rPr>
          <w:rFonts w:ascii="Arial" w:hAnsi="Arial" w:cs="Arial"/>
        </w:rPr>
        <w:t xml:space="preserve">I </w:t>
      </w:r>
    </w:p>
    <w:p w14:paraId="6D1DD19A" w14:textId="159265EF" w:rsidR="00B654BC" w:rsidRPr="00B654BC" w:rsidRDefault="00B654BC" w:rsidP="00B654BC">
      <w:pPr>
        <w:jc w:val="center"/>
        <w:rPr>
          <w:rFonts w:ascii="Arial" w:hAnsi="Arial" w:cs="Arial"/>
        </w:rPr>
      </w:pPr>
      <w:r w:rsidRPr="00B654BC">
        <w:rPr>
          <w:rFonts w:ascii="Arial" w:hAnsi="Arial" w:cs="Arial"/>
        </w:rPr>
        <w:t xml:space="preserve">Operations </w:t>
      </w:r>
      <w:r w:rsidR="00DE34A5">
        <w:rPr>
          <w:rFonts w:ascii="Arial" w:hAnsi="Arial" w:cs="Arial"/>
        </w:rPr>
        <w:t xml:space="preserve">and Performance </w:t>
      </w:r>
      <w:r w:rsidRPr="00B654BC">
        <w:rPr>
          <w:rFonts w:ascii="Arial" w:hAnsi="Arial" w:cs="Arial"/>
        </w:rPr>
        <w:t xml:space="preserve">Manager </w:t>
      </w:r>
    </w:p>
    <w:p w14:paraId="6F9CCED4" w14:textId="77777777" w:rsidR="00B654BC" w:rsidRPr="00B654BC" w:rsidRDefault="00B654BC" w:rsidP="00B654BC">
      <w:pPr>
        <w:jc w:val="center"/>
        <w:rPr>
          <w:rFonts w:ascii="Arial" w:hAnsi="Arial" w:cs="Arial"/>
        </w:rPr>
      </w:pPr>
      <w:r w:rsidRPr="00B654BC">
        <w:rPr>
          <w:rFonts w:ascii="Arial" w:hAnsi="Arial" w:cs="Arial"/>
        </w:rPr>
        <w:t xml:space="preserve">I </w:t>
      </w:r>
    </w:p>
    <w:p w14:paraId="67400053" w14:textId="2BFEF8D5" w:rsidR="00B654BC" w:rsidRPr="00DE34A5" w:rsidRDefault="00B654BC" w:rsidP="00B654BC">
      <w:pPr>
        <w:jc w:val="center"/>
        <w:rPr>
          <w:rFonts w:ascii="Arial" w:hAnsi="Arial" w:cs="Arial"/>
          <w:b/>
          <w:bCs/>
        </w:rPr>
      </w:pPr>
      <w:r w:rsidRPr="00DE34A5">
        <w:rPr>
          <w:rFonts w:ascii="Arial" w:hAnsi="Arial" w:cs="Arial"/>
          <w:b/>
          <w:bCs/>
        </w:rPr>
        <w:t>System Support Officer</w:t>
      </w:r>
    </w:p>
    <w:sectPr w:rsidR="00B654BC" w:rsidRPr="00DE34A5" w:rsidSect="00A36B95">
      <w:pgSz w:w="11906" w:h="16838"/>
      <w:pgMar w:top="1440" w:right="849" w:bottom="568"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209BB"/>
    <w:multiLevelType w:val="multilevel"/>
    <w:tmpl w:val="FA38E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73690D"/>
    <w:multiLevelType w:val="multilevel"/>
    <w:tmpl w:val="C1FC7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1B1680"/>
    <w:multiLevelType w:val="hybridMultilevel"/>
    <w:tmpl w:val="CA303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A96576"/>
    <w:multiLevelType w:val="hybridMultilevel"/>
    <w:tmpl w:val="7B84E7E8"/>
    <w:lvl w:ilvl="0" w:tplc="08090005">
      <w:start w:val="1"/>
      <w:numFmt w:val="bullet"/>
      <w:lvlText w:val=""/>
      <w:lvlJc w:val="left"/>
      <w:pPr>
        <w:tabs>
          <w:tab w:val="num" w:pos="360"/>
        </w:tabs>
        <w:ind w:left="360" w:hanging="360"/>
      </w:pPr>
      <w:rPr>
        <w:rFonts w:ascii="Wingdings" w:hAnsi="Wingding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33F453EE"/>
    <w:multiLevelType w:val="hybridMultilevel"/>
    <w:tmpl w:val="2E1E8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CE1C5A"/>
    <w:multiLevelType w:val="hybridMultilevel"/>
    <w:tmpl w:val="C16A9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E400A8B"/>
    <w:multiLevelType w:val="multilevel"/>
    <w:tmpl w:val="478AC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5635319">
    <w:abstractNumId w:val="6"/>
  </w:num>
  <w:num w:numId="2" w16cid:durableId="2065640098">
    <w:abstractNumId w:val="0"/>
  </w:num>
  <w:num w:numId="3" w16cid:durableId="1265722673">
    <w:abstractNumId w:val="1"/>
  </w:num>
  <w:num w:numId="4" w16cid:durableId="75397528">
    <w:abstractNumId w:val="2"/>
  </w:num>
  <w:num w:numId="5" w16cid:durableId="78983605">
    <w:abstractNumId w:val="4"/>
  </w:num>
  <w:num w:numId="6" w16cid:durableId="903568455">
    <w:abstractNumId w:val="5"/>
  </w:num>
  <w:num w:numId="7" w16cid:durableId="11249571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B6B"/>
    <w:rsid w:val="00015196"/>
    <w:rsid w:val="00060B92"/>
    <w:rsid w:val="000A58A8"/>
    <w:rsid w:val="000D0567"/>
    <w:rsid w:val="00103F09"/>
    <w:rsid w:val="001405D3"/>
    <w:rsid w:val="001638B9"/>
    <w:rsid w:val="001C657D"/>
    <w:rsid w:val="00272B04"/>
    <w:rsid w:val="00277D77"/>
    <w:rsid w:val="002B46E2"/>
    <w:rsid w:val="002E2FAF"/>
    <w:rsid w:val="003A1992"/>
    <w:rsid w:val="004520D1"/>
    <w:rsid w:val="004A433F"/>
    <w:rsid w:val="004B32B0"/>
    <w:rsid w:val="00701F99"/>
    <w:rsid w:val="00723C61"/>
    <w:rsid w:val="00753018"/>
    <w:rsid w:val="00785BFF"/>
    <w:rsid w:val="007D39E2"/>
    <w:rsid w:val="008B6264"/>
    <w:rsid w:val="008C07F5"/>
    <w:rsid w:val="00931B6B"/>
    <w:rsid w:val="009672E3"/>
    <w:rsid w:val="009B14EB"/>
    <w:rsid w:val="00A062DA"/>
    <w:rsid w:val="00A3401E"/>
    <w:rsid w:val="00A36B95"/>
    <w:rsid w:val="00AB54FA"/>
    <w:rsid w:val="00B1394A"/>
    <w:rsid w:val="00B3770C"/>
    <w:rsid w:val="00B654BC"/>
    <w:rsid w:val="00B851B0"/>
    <w:rsid w:val="00C2661E"/>
    <w:rsid w:val="00C53DFC"/>
    <w:rsid w:val="00D514F3"/>
    <w:rsid w:val="00DE34A5"/>
    <w:rsid w:val="00E07F1C"/>
    <w:rsid w:val="00E10AB0"/>
    <w:rsid w:val="00E46CD8"/>
    <w:rsid w:val="00EE6B0E"/>
    <w:rsid w:val="00F14EEC"/>
    <w:rsid w:val="00F21D1C"/>
    <w:rsid w:val="00F26003"/>
    <w:rsid w:val="00F53A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3905A9A7"/>
  <w15:chartTrackingRefBased/>
  <w15:docId w15:val="{21484497-ADBE-4CB3-8CDC-C43B74CCA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31B6B"/>
    <w:rPr>
      <w:b/>
      <w:bCs/>
    </w:rPr>
  </w:style>
  <w:style w:type="paragraph" w:styleId="NormalWeb">
    <w:name w:val="Normal (Web)"/>
    <w:basedOn w:val="Normal"/>
    <w:uiPriority w:val="99"/>
    <w:semiHidden/>
    <w:unhideWhenUsed/>
    <w:rsid w:val="00931B6B"/>
    <w:pPr>
      <w:spacing w:after="240"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9672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72E3"/>
    <w:rPr>
      <w:rFonts w:ascii="Segoe UI" w:hAnsi="Segoe UI" w:cs="Segoe UI"/>
      <w:sz w:val="18"/>
      <w:szCs w:val="18"/>
    </w:rPr>
  </w:style>
  <w:style w:type="table" w:styleId="TableGrid">
    <w:name w:val="Table Grid"/>
    <w:basedOn w:val="TableNormal"/>
    <w:uiPriority w:val="39"/>
    <w:rsid w:val="000151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B46E2"/>
    <w:pPr>
      <w:ind w:left="720"/>
      <w:contextualSpacing/>
    </w:pPr>
  </w:style>
  <w:style w:type="paragraph" w:styleId="NoSpacing">
    <w:name w:val="No Spacing"/>
    <w:uiPriority w:val="1"/>
    <w:qFormat/>
    <w:rsid w:val="00B851B0"/>
    <w:pPr>
      <w:spacing w:after="0" w:line="240" w:lineRule="auto"/>
    </w:pPr>
  </w:style>
  <w:style w:type="paragraph" w:styleId="BodyText2">
    <w:name w:val="Body Text 2"/>
    <w:basedOn w:val="Normal"/>
    <w:link w:val="BodyText2Char"/>
    <w:rsid w:val="00DE34A5"/>
    <w:pPr>
      <w:spacing w:after="0" w:line="240" w:lineRule="auto"/>
      <w:jc w:val="both"/>
    </w:pPr>
    <w:rPr>
      <w:rFonts w:ascii="Arial" w:eastAsia="Times New Roman" w:hAnsi="Arial" w:cs="Times New Roman"/>
      <w:sz w:val="24"/>
      <w:szCs w:val="20"/>
    </w:rPr>
  </w:style>
  <w:style w:type="character" w:customStyle="1" w:styleId="BodyText2Char">
    <w:name w:val="Body Text 2 Char"/>
    <w:basedOn w:val="DefaultParagraphFont"/>
    <w:link w:val="BodyText2"/>
    <w:rsid w:val="00DE34A5"/>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5430311">
      <w:bodyDiv w:val="1"/>
      <w:marLeft w:val="0"/>
      <w:marRight w:val="0"/>
      <w:marTop w:val="0"/>
      <w:marBottom w:val="0"/>
      <w:divBdr>
        <w:top w:val="none" w:sz="0" w:space="0" w:color="auto"/>
        <w:left w:val="none" w:sz="0" w:space="0" w:color="auto"/>
        <w:bottom w:val="none" w:sz="0" w:space="0" w:color="auto"/>
        <w:right w:val="none" w:sz="0" w:space="0" w:color="auto"/>
      </w:divBdr>
      <w:divsChild>
        <w:div w:id="369111432">
          <w:marLeft w:val="0"/>
          <w:marRight w:val="0"/>
          <w:marTop w:val="0"/>
          <w:marBottom w:val="0"/>
          <w:divBdr>
            <w:top w:val="none" w:sz="0" w:space="0" w:color="auto"/>
            <w:left w:val="none" w:sz="0" w:space="0" w:color="auto"/>
            <w:bottom w:val="none" w:sz="0" w:space="0" w:color="auto"/>
            <w:right w:val="none" w:sz="0" w:space="0" w:color="auto"/>
          </w:divBdr>
          <w:divsChild>
            <w:div w:id="1138719973">
              <w:marLeft w:val="0"/>
              <w:marRight w:val="0"/>
              <w:marTop w:val="0"/>
              <w:marBottom w:val="0"/>
              <w:divBdr>
                <w:top w:val="none" w:sz="0" w:space="0" w:color="auto"/>
                <w:left w:val="none" w:sz="0" w:space="0" w:color="auto"/>
                <w:bottom w:val="none" w:sz="0" w:space="0" w:color="auto"/>
                <w:right w:val="none" w:sz="0" w:space="0" w:color="auto"/>
              </w:divBdr>
              <w:divsChild>
                <w:div w:id="681857715">
                  <w:marLeft w:val="0"/>
                  <w:marRight w:val="0"/>
                  <w:marTop w:val="0"/>
                  <w:marBottom w:val="0"/>
                  <w:divBdr>
                    <w:top w:val="none" w:sz="0" w:space="0" w:color="auto"/>
                    <w:left w:val="none" w:sz="0" w:space="0" w:color="auto"/>
                    <w:bottom w:val="none" w:sz="0" w:space="0" w:color="auto"/>
                    <w:right w:val="none" w:sz="0" w:space="0" w:color="auto"/>
                  </w:divBdr>
                  <w:divsChild>
                    <w:div w:id="284315741">
                      <w:marLeft w:val="0"/>
                      <w:marRight w:val="0"/>
                      <w:marTop w:val="0"/>
                      <w:marBottom w:val="0"/>
                      <w:divBdr>
                        <w:top w:val="none" w:sz="0" w:space="0" w:color="auto"/>
                        <w:left w:val="none" w:sz="0" w:space="0" w:color="auto"/>
                        <w:bottom w:val="none" w:sz="0" w:space="0" w:color="auto"/>
                        <w:right w:val="none" w:sz="0" w:space="0" w:color="auto"/>
                      </w:divBdr>
                      <w:divsChild>
                        <w:div w:id="45181129">
                          <w:marLeft w:val="0"/>
                          <w:marRight w:val="0"/>
                          <w:marTop w:val="0"/>
                          <w:marBottom w:val="0"/>
                          <w:divBdr>
                            <w:top w:val="none" w:sz="0" w:space="0" w:color="auto"/>
                            <w:left w:val="none" w:sz="0" w:space="0" w:color="auto"/>
                            <w:bottom w:val="none" w:sz="0" w:space="0" w:color="auto"/>
                            <w:right w:val="none" w:sz="0" w:space="0" w:color="auto"/>
                          </w:divBdr>
                          <w:divsChild>
                            <w:div w:id="943414922">
                              <w:marLeft w:val="0"/>
                              <w:marRight w:val="0"/>
                              <w:marTop w:val="0"/>
                              <w:marBottom w:val="0"/>
                              <w:divBdr>
                                <w:top w:val="none" w:sz="0" w:space="0" w:color="auto"/>
                                <w:left w:val="none" w:sz="0" w:space="0" w:color="auto"/>
                                <w:bottom w:val="none" w:sz="0" w:space="0" w:color="auto"/>
                                <w:right w:val="none" w:sz="0" w:space="0" w:color="auto"/>
                              </w:divBdr>
                              <w:divsChild>
                                <w:div w:id="951395412">
                                  <w:marLeft w:val="0"/>
                                  <w:marRight w:val="0"/>
                                  <w:marTop w:val="0"/>
                                  <w:marBottom w:val="0"/>
                                  <w:divBdr>
                                    <w:top w:val="none" w:sz="0" w:space="0" w:color="auto"/>
                                    <w:left w:val="none" w:sz="0" w:space="0" w:color="auto"/>
                                    <w:bottom w:val="none" w:sz="0" w:space="0" w:color="auto"/>
                                    <w:right w:val="none" w:sz="0" w:space="0" w:color="auto"/>
                                  </w:divBdr>
                                  <w:divsChild>
                                    <w:div w:id="726685577">
                                      <w:marLeft w:val="0"/>
                                      <w:marRight w:val="0"/>
                                      <w:marTop w:val="0"/>
                                      <w:marBottom w:val="0"/>
                                      <w:divBdr>
                                        <w:top w:val="none" w:sz="0" w:space="0" w:color="auto"/>
                                        <w:left w:val="none" w:sz="0" w:space="0" w:color="auto"/>
                                        <w:bottom w:val="none" w:sz="0" w:space="0" w:color="auto"/>
                                        <w:right w:val="none" w:sz="0" w:space="0" w:color="auto"/>
                                      </w:divBdr>
                                      <w:divsChild>
                                        <w:div w:id="1236668255">
                                          <w:marLeft w:val="0"/>
                                          <w:marRight w:val="0"/>
                                          <w:marTop w:val="0"/>
                                          <w:marBottom w:val="0"/>
                                          <w:divBdr>
                                            <w:top w:val="none" w:sz="0" w:space="0" w:color="auto"/>
                                            <w:left w:val="none" w:sz="0" w:space="0" w:color="auto"/>
                                            <w:bottom w:val="none" w:sz="0" w:space="0" w:color="auto"/>
                                            <w:right w:val="none" w:sz="0" w:space="0" w:color="auto"/>
                                          </w:divBdr>
                                          <w:divsChild>
                                            <w:div w:id="185303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cc627b7-17dd-4a00-94ff-551bddfd3156" xsi:nil="true"/>
    <lcf76f155ced4ddcb4097134ff3c332f xmlns="61a6bf77-dafa-47f3-be36-1bf2be5d2f3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9E86195BB3E9E4FA830FD3564AD82E8" ma:contentTypeVersion="14" ma:contentTypeDescription="Create a new document." ma:contentTypeScope="" ma:versionID="b4d19b7339b48a71748fc432d6d36e76">
  <xsd:schema xmlns:xsd="http://www.w3.org/2001/XMLSchema" xmlns:xs="http://www.w3.org/2001/XMLSchema" xmlns:p="http://schemas.microsoft.com/office/2006/metadata/properties" xmlns:ns2="61a6bf77-dafa-47f3-be36-1bf2be5d2f3b" xmlns:ns3="bcc627b7-17dd-4a00-94ff-551bddfd3156" targetNamespace="http://schemas.microsoft.com/office/2006/metadata/properties" ma:root="true" ma:fieldsID="2087a660a2baccefec0681ffdec02852" ns2:_="" ns3:_="">
    <xsd:import namespace="61a6bf77-dafa-47f3-be36-1bf2be5d2f3b"/>
    <xsd:import namespace="bcc627b7-17dd-4a00-94ff-551bddfd3156"/>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6bf77-dafa-47f3-be36-1bf2be5d2f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3748192-3246-45d5-beda-16e91b099b71" ma:termSetId="09814cd3-568e-fe90-9814-8d621ff8fb84" ma:anchorId="fba54fb3-c3e1-fe81-a776-ca4b69148c4d" ma:open="true" ma:isKeyword="false">
      <xsd:complexType>
        <xsd:sequence>
          <xsd:element ref="pc:Terms" minOccurs="0" maxOccurs="1"/>
        </xsd:sequence>
      </xsd:complexType>
    </xsd:element>
    <xsd:element name="MediaServiceLocation" ma:index="17" nillable="true" ma:displayName="Location" ma:descrip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627b7-17dd-4a00-94ff-551bddfd315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a809ad9-e0ca-4da8-916b-6f0fc75ec260}" ma:internalName="TaxCatchAll" ma:showField="CatchAllData" ma:web="bcc627b7-17dd-4a00-94ff-551bddfd31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2750EF-78C9-470A-88A4-7D683A072038}">
  <ds:schemaRefs>
    <ds:schemaRef ds:uri="http://schemas.microsoft.com/sharepoint/v3/contenttype/forms"/>
  </ds:schemaRefs>
</ds:datastoreItem>
</file>

<file path=customXml/itemProps2.xml><?xml version="1.0" encoding="utf-8"?>
<ds:datastoreItem xmlns:ds="http://schemas.openxmlformats.org/officeDocument/2006/customXml" ds:itemID="{A9DCBA43-218C-4324-9D0C-E851673AA3D7}">
  <ds:schemaRefs>
    <ds:schemaRef ds:uri="http://schemas.microsoft.com/office/2006/metadata/properties"/>
    <ds:schemaRef ds:uri="http://schemas.microsoft.com/office/infopath/2007/PartnerControls"/>
    <ds:schemaRef ds:uri="bcc627b7-17dd-4a00-94ff-551bddfd3156"/>
    <ds:schemaRef ds:uri="61a6bf77-dafa-47f3-be36-1bf2be5d2f3b"/>
  </ds:schemaRefs>
</ds:datastoreItem>
</file>

<file path=customXml/itemProps3.xml><?xml version="1.0" encoding="utf-8"?>
<ds:datastoreItem xmlns:ds="http://schemas.openxmlformats.org/officeDocument/2006/customXml" ds:itemID="{4C1C502F-B087-4FAE-BDB3-16730941F0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a6bf77-dafa-47f3-be36-1bf2be5d2f3b"/>
    <ds:schemaRef ds:uri="bcc627b7-17dd-4a00-94ff-551bddfd31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647</Words>
  <Characters>3688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Preston City Council</Company>
  <LinksUpToDate>false</LinksUpToDate>
  <CharactersWithSpaces>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Whitlock</dc:creator>
  <cp:keywords/>
  <dc:description/>
  <cp:lastModifiedBy>Sarah Pegg</cp:lastModifiedBy>
  <cp:revision>2</cp:revision>
  <cp:lastPrinted>2019-01-15T11:05:00Z</cp:lastPrinted>
  <dcterms:created xsi:type="dcterms:W3CDTF">2025-03-12T09:06:00Z</dcterms:created>
  <dcterms:modified xsi:type="dcterms:W3CDTF">2025-03-12T09:06:00Z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-983087153</vt:i4>
  </property>
  <property fmtid="{D5CDD505-2E9C-101B-9397-08002B2CF9AE}" pid="3" name="_NewReviewCycle">
    <vt:lpwstr/>
  </property>
  <property fmtid="{D5CDD505-2E9C-101B-9397-08002B2CF9AE}" pid="4" name="_EmailSubject">
    <vt:lpwstr>JO &amp; ES Template</vt:lpwstr>
  </property>
  <property fmtid="{D5CDD505-2E9C-101B-9397-08002B2CF9AE}" pid="5" name="_AuthorEmail">
    <vt:lpwstr>C.Sutton@preston.gov.uk</vt:lpwstr>
  </property>
  <property fmtid="{D5CDD505-2E9C-101B-9397-08002B2CF9AE}" pid="6" name="_AuthorEmailDisplayName">
    <vt:lpwstr>Charlotte Sutton</vt:lpwstr>
  </property>
  <property fmtid="{D5CDD505-2E9C-101B-9397-08002B2CF9AE}" pid="7" name="_PreviousAdHocReviewCycleID">
    <vt:i4>1337789148</vt:i4>
  </property>
  <property fmtid="{D5CDD505-2E9C-101B-9397-08002B2CF9AE}" pid="8" name="ContentTypeId">
    <vt:lpwstr>0x01010019E86195BB3E9E4FA830FD3564AD82E8</vt:lpwstr>
  </property>
  <property fmtid="{D5CDD505-2E9C-101B-9397-08002B2CF9AE}" pid="9" name="Order">
    <vt:r8>1554400</vt:r8>
  </property>
  <property fmtid="{D5CDD505-2E9C-101B-9397-08002B2CF9AE}" pid="10" name="_ReviewingToolsShownOnce">
    <vt:lpwstr/>
  </property>
</Properties>
</file>